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89875">
      <w:bookmarkStart w:id="0" w:name="_GoBack"/>
      <w:bookmarkEnd w:id="0"/>
    </w:p>
    <w:p w14:paraId="6FF771EB">
      <w:pPr>
        <w:spacing w:before="0" w:after="0" w:line="240" w:lineRule="auto"/>
        <w:jc w:val="center"/>
        <w:rPr>
          <w:rFonts w:ascii="GHEA Grapalat" w:hAnsi="GHEA Grapalat" w:cs="GHEA Grapalat"/>
          <w:b/>
          <w:sz w:val="18"/>
          <w:szCs w:val="18"/>
          <w:lang w:val="hy-AM"/>
        </w:rPr>
      </w:pPr>
      <w:r>
        <w:rPr>
          <w:rFonts w:ascii="GHEA Grapalat" w:hAnsi="GHEA Grapalat" w:cs="GHEA Grapalat"/>
          <w:b/>
          <w:sz w:val="18"/>
          <w:szCs w:val="18"/>
          <w:lang w:val="hy-AM"/>
        </w:rPr>
        <w:t>ПРИЛОЖЕНИЕ</w:t>
      </w:r>
    </w:p>
    <w:p w14:paraId="18A6AD12">
      <w:pPr>
        <w:spacing w:before="0"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Для нужд фонда «Национальный политехнический университет Армении»: приобретение мест</w:t>
      </w:r>
    </w:p>
    <w:p w14:paraId="63A78C6C">
      <w:pPr>
        <w:spacing w:before="0"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Style w:val="3"/>
        <w:tblW w:w="15536" w:type="dxa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860"/>
        <w:gridCol w:w="1576"/>
        <w:gridCol w:w="5605"/>
        <w:gridCol w:w="1558"/>
        <w:gridCol w:w="1551"/>
        <w:gridCol w:w="1551"/>
        <w:gridCol w:w="1588"/>
      </w:tblGrid>
      <w:tr w14:paraId="05E4D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498698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GHEA Grapalat"/>
                <w:b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2E64BD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GHEA Grapalat"/>
                <w:sz w:val="16"/>
                <w:szCs w:val="16"/>
                <w:lang w:val="es-ES"/>
              </w:rPr>
              <w:t>КПВ</w:t>
            </w:r>
          </w:p>
        </w:tc>
        <w:tc>
          <w:tcPr>
            <w:tcW w:w="1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E341B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GHEA Grapalat"/>
                <w:b/>
                <w:sz w:val="16"/>
                <w:szCs w:val="16"/>
              </w:rPr>
              <w:t>Название продукта</w:t>
            </w:r>
          </w:p>
        </w:tc>
        <w:tc>
          <w:tcPr>
            <w:tcW w:w="5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7B186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GHEA Grapalat"/>
                <w:b/>
                <w:sz w:val="16"/>
                <w:szCs w:val="16"/>
              </w:rPr>
              <w:t>Технические характеристики продукта</w:t>
            </w:r>
          </w:p>
        </w:tc>
        <w:tc>
          <w:tcPr>
            <w:tcW w:w="15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9410C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5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40C72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3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F6F50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Sylfaen"/>
                <w:b/>
                <w:sz w:val="16"/>
                <w:szCs w:val="16"/>
              </w:rPr>
              <w:t>Поставлять</w:t>
            </w:r>
          </w:p>
        </w:tc>
      </w:tr>
      <w:tr w14:paraId="75ABC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D2992">
            <w:pPr>
              <w:snapToGrid w:val="0"/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6A2EBF">
            <w:pPr>
              <w:snapToGrid w:val="0"/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</w:p>
        </w:tc>
        <w:tc>
          <w:tcPr>
            <w:tcW w:w="1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158E3">
            <w:pPr>
              <w:snapToGrid w:val="0"/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</w:p>
        </w:tc>
        <w:tc>
          <w:tcPr>
            <w:tcW w:w="5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29D10B">
            <w:pPr>
              <w:snapToGrid w:val="0"/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</w:p>
        </w:tc>
        <w:tc>
          <w:tcPr>
            <w:tcW w:w="1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67392">
            <w:pPr>
              <w:snapToGrid w:val="0"/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</w:p>
        </w:tc>
        <w:tc>
          <w:tcPr>
            <w:tcW w:w="15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7D3E5">
            <w:pPr>
              <w:snapToGrid w:val="0"/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17B69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Sylfaen"/>
                <w:b/>
                <w:sz w:val="16"/>
                <w:szCs w:val="16"/>
              </w:rPr>
              <w:t>место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84828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Sylfaen"/>
                <w:b/>
                <w:sz w:val="16"/>
                <w:szCs w:val="16"/>
              </w:rPr>
              <w:t>крайний срок</w:t>
            </w:r>
          </w:p>
        </w:tc>
      </w:tr>
      <w:tr w14:paraId="024CA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F5D1B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Calibri"/>
                <w:sz w:val="16"/>
                <w:szCs w:val="16"/>
              </w:rPr>
              <w:t>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E5C86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Calibri"/>
                <w:color w:val="000000"/>
                <w:sz w:val="16"/>
                <w:szCs w:val="16"/>
              </w:rPr>
              <w:t>39111100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B37D1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Calibri"/>
                <w:color w:val="000000"/>
                <w:sz w:val="16"/>
                <w:szCs w:val="16"/>
              </w:rPr>
              <w:t>сиденья</w:t>
            </w:r>
          </w:p>
        </w:tc>
        <w:tc>
          <w:tcPr>
            <w:tcW w:w="5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BE587">
            <w:pPr>
              <w:rPr>
                <w:rFonts w:ascii="GHEA Grapalat" w:hAnsi="GHEA Grapalat" w:eastAsia="Calibri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="Calibri" w:cs="Calibri"/>
                <w:color w:val="000000"/>
                <w:sz w:val="16"/>
                <w:szCs w:val="16"/>
                <w:lang w:val="hy-AM"/>
              </w:rPr>
              <w:t>Структура пуфов должна состоять из двух слоев: внешней прочной подкладки (желтого, зеленого, красного, синего цветов) и внутреннего наполнителя. Внешний материал должен быть из высокопрочной, износостойкой и легко чистящейся ткани или экокожи с износостойкостью не менее 20 000 Мартиндейла. Материал должен быть водостойким или влагостойким, гипоаллергенным, нетоксичным, а также иметь пониженную горючесть. Все швы должны быть двойными или тройными, усиленными нитью, а внешний слой должен иметь потайную, прочную и безопасную молнию с защитой от детей. Внутренний чехол пуфов должен быть изготовлен из износостойкого полиэстера или нейлона плотностью не менее 180 г/м². Наполнитель должен быть из гранул пенополистирола высокой плотности (гранулы EPS) размером 2–4 мм, плотностью ≥12–18 кг/м³, который не будет крошиться и терять объем. Подушки должны быть заполнены не менее чем на 90% от их проектного объема, обеспечивая комфорт в соответствии с формой тела пользователя и равномерное распределение веса.</w:t>
            </w:r>
          </w:p>
          <w:p w14:paraId="122DA11F">
            <w:pPr>
              <w:spacing w:before="0" w:after="0" w:line="240" w:lineRule="auto"/>
              <w:rPr>
                <w:rFonts w:ascii="GHEA Grapalat" w:hAnsi="GHEA Grapalat" w:eastAsia="Calibri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="Calibri" w:cs="Calibri"/>
                <w:b/>
                <w:bCs/>
                <w:color w:val="000000"/>
                <w:sz w:val="16"/>
                <w:szCs w:val="16"/>
                <w:lang w:val="hy-AM"/>
              </w:rPr>
              <w:t>Диаметр</w:t>
            </w:r>
            <w:r>
              <w:rPr>
                <w:rFonts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eastAsia="Calibri" w:cs="Calibri"/>
                <w:color w:val="000000"/>
                <w:sz w:val="16"/>
                <w:szCs w:val="16"/>
                <w:lang w:val="hy-AM"/>
              </w:rPr>
              <w:t>90–120 см</w:t>
            </w:r>
          </w:p>
          <w:p w14:paraId="30A74A62">
            <w:pPr>
              <w:spacing w:before="0" w:after="0" w:line="240" w:lineRule="auto"/>
            </w:pPr>
            <w:r>
              <w:rPr>
                <w:rFonts w:ascii="GHEA Grapalat" w:hAnsi="GHEA Grapalat" w:eastAsia="Calibri" w:cs="Calibri"/>
                <w:b/>
                <w:bCs/>
                <w:color w:val="000000"/>
                <w:sz w:val="16"/>
                <w:szCs w:val="16"/>
                <w:lang w:val="hy-AM"/>
              </w:rPr>
              <w:t>Высота</w:t>
            </w:r>
            <w:r>
              <w:rPr>
                <w:rFonts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eastAsia="Calibri" w:cs="Calibri"/>
                <w:color w:val="000000"/>
                <w:sz w:val="16"/>
                <w:szCs w:val="16"/>
                <w:lang w:val="hy-AM"/>
              </w:rPr>
              <w:t>70–90 см</w:t>
            </w:r>
          </w:p>
          <w:p w14:paraId="205BB18E">
            <w:pPr>
              <w:spacing w:before="0" w:after="0" w:line="240" w:lineRule="auto"/>
              <w:rPr>
                <w:rFonts w:ascii="GHEA Grapalat" w:hAnsi="GHEA Grapalat" w:eastAsia="Calibri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="Calibri" w:cs="Calibri"/>
                <w:b/>
                <w:bCs/>
                <w:color w:val="000000"/>
                <w:sz w:val="16"/>
                <w:szCs w:val="16"/>
                <w:lang w:val="hy-AM"/>
              </w:rPr>
              <w:t>Объем (наполнение)</w:t>
            </w:r>
            <w:r>
              <w:rPr>
                <w:rFonts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eastAsia="Calibri" w:cs="Calibri"/>
                <w:color w:val="000000"/>
                <w:sz w:val="16"/>
                <w:szCs w:val="16"/>
                <w:lang w:val="hy-AM"/>
              </w:rPr>
              <w:t>250–450 литров шариков полистирола</w:t>
            </w:r>
          </w:p>
          <w:p w14:paraId="15AFDBEF">
            <w:pPr>
              <w:spacing w:before="0" w:after="0" w:line="240" w:lineRule="auto"/>
              <w:rPr>
                <w:rFonts w:ascii="GHEA Grapalat" w:hAnsi="GHEA Grapalat" w:eastAsia="Calibri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="Calibri" w:cs="Calibri"/>
                <w:b/>
                <w:bCs/>
                <w:color w:val="000000"/>
                <w:sz w:val="16"/>
                <w:szCs w:val="16"/>
                <w:lang w:val="hy-AM"/>
              </w:rPr>
              <w:t>Масса</w:t>
            </w:r>
            <w:r>
              <w:rPr>
                <w:rFonts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eastAsia="Microsoft JhengHei" w:cs="Microsoft JhengHei"/>
                <w:color w:val="000000"/>
                <w:sz w:val="16"/>
                <w:szCs w:val="16"/>
                <w:lang w:val="hy-AM"/>
              </w:rPr>
              <w:t>6 кг ± 1 кг</w:t>
            </w:r>
          </w:p>
          <w:p w14:paraId="034D1CC4">
            <w:pPr>
              <w:spacing w:before="0" w:after="200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Calibri"/>
                <w:color w:val="000000"/>
                <w:sz w:val="16"/>
                <w:szCs w:val="16"/>
                <w:highlight w:val="yellow"/>
                <w:lang w:val="hy-AM"/>
              </w:rPr>
              <w:drawing>
                <wp:inline distT="0" distB="0" distL="0" distR="0">
                  <wp:extent cx="1457325" cy="1457325"/>
                  <wp:effectExtent l="0" t="0" r="0" b="0"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-13" t="-13" r="-13" b="-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AC73C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Calibri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FFAAD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F09D7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Calibri"/>
                <w:sz w:val="16"/>
                <w:szCs w:val="16"/>
              </w:rPr>
              <w:t>Ереван, Теряна 105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97D51">
            <w:pPr>
              <w:spacing w:before="0" w:after="0" w:line="240" w:lineRule="auto"/>
              <w:jc w:val="center"/>
              <w:rPr>
                <w:rFonts w:ascii="GHEA Grapalat" w:hAnsi="GHEA Grapalat" w:eastAsia="Calibri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 w:cs="Calibri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</w:tbl>
    <w:p w14:paraId="3DF9FDB5">
      <w:pPr>
        <w:spacing w:before="0"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301FCA09">
      <w:pPr>
        <w:numPr>
          <w:ilvl w:val="0"/>
          <w:numId w:val="1"/>
        </w:numPr>
        <w:spacing w:before="0" w:after="0" w:line="240" w:lineRule="auto"/>
      </w:pPr>
      <w:r>
        <w:rPr>
          <w:rFonts w:ascii="GHEA Grapalat" w:hAnsi="GHEA Grapalat" w:eastAsia="Malgun Gothic" w:cs="GHEA Grapalat"/>
          <w:b/>
          <w:sz w:val="20"/>
          <w:szCs w:val="20"/>
          <w:lang w:val="pt-BR"/>
        </w:rPr>
        <w:t>Товар должен быть неиспользованным. Доставка и разгрузка товара осуществляется Поставщиком.</w:t>
      </w:r>
    </w:p>
    <w:p w14:paraId="1EF1214A">
      <w:pPr>
        <w:numPr>
          <w:ilvl w:val="0"/>
          <w:numId w:val="1"/>
        </w:numPr>
        <w:tabs>
          <w:tab w:val="left" w:pos="709"/>
          <w:tab w:val="left" w:pos="993"/>
        </w:tabs>
        <w:spacing w:before="0"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eastAsia="Malgun Gothic" w:cs="GHEA Grapalat"/>
          <w:b/>
          <w:sz w:val="20"/>
          <w:szCs w:val="20"/>
          <w:lang w:val="pt-BR"/>
        </w:rPr>
        <w:t>Участник должен предоставить информацию о торговой марке предлагаемого продукта.</w:t>
      </w:r>
    </w:p>
    <w:sectPr>
      <w:pgSz w:w="16838" w:h="11906" w:orient="landscape"/>
      <w:pgMar w:top="576" w:right="576" w:bottom="576" w:left="576" w:header="0" w:footer="0" w:gutter="0"/>
      <w:pgNumType w:fmt="decimal"/>
      <w:cols w:space="720" w:num="1"/>
      <w:formProt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ohit Devanagari">
    <w:altName w:val="Devanaga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Noto Serif CJK SC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20B7200000000000000"/>
    <w:charset w:val="02"/>
    <w:family w:val="roman"/>
    <w:pitch w:val="default"/>
    <w:sig w:usb0="00000000" w:usb1="00000000" w:usb2="00000000" w:usb3="00000000" w:csb0="8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Times Armenian Unicode;Times Ne">
    <w:altName w:val="Times Armeni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;ＭＳ 明朝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IGJXZV+ZapfDingbats;MS Gothi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QPLXZ+DIN-Regular;Arial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KBNTH+DIN-Medium;Arial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Baltic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Noto Sans CJK S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bot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3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  <w:sz w:val="20"/>
        <w:szCs w:val="20"/>
        <w:lang w:val="hy-AM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B9C6F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Noto Serif CJK SC" w:cs="Lohit Devanaga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200" w:line="276" w:lineRule="auto"/>
    </w:pPr>
    <w:rPr>
      <w:rFonts w:ascii="Calibri" w:hAnsi="Calibri" w:eastAsia="Times New Roman" w:cs="Times New Roman"/>
      <w:color w:val="auto"/>
      <w:sz w:val="22"/>
      <w:szCs w:val="22"/>
      <w:lang w:val="en-US" w:eastAsia="zh-CN" w:bidi="ar-SA"/>
    </w:rPr>
  </w:style>
  <w:style w:type="character" w:default="1" w:styleId="2">
    <w:name w:val="Default Paragraph Font"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qFormat/>
    <w:uiPriority w:val="0"/>
    <w:pPr>
      <w:spacing w:before="0" w:after="0" w:line="240" w:lineRule="auto"/>
    </w:pPr>
    <w:rPr>
      <w:rFonts w:ascii="Tahoma" w:hAnsi="Tahoma" w:cs="Tahoma"/>
      <w:sz w:val="16"/>
      <w:szCs w:val="16"/>
      <w:lang w:val="en-US"/>
    </w:rPr>
  </w:style>
  <w:style w:type="paragraph" w:styleId="5">
    <w:name w:val="Body Text"/>
    <w:basedOn w:val="1"/>
    <w:uiPriority w:val="0"/>
    <w:pPr>
      <w:spacing w:before="0" w:after="140" w:line="276" w:lineRule="auto"/>
    </w:pPr>
  </w:style>
  <w:style w:type="paragraph" w:styleId="6">
    <w:name w:val="Body Text Indent"/>
    <w:basedOn w:val="1"/>
    <w:uiPriority w:val="0"/>
    <w:pPr>
      <w:spacing w:before="0" w:after="0"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styleId="7">
    <w:name w:val="Body Text Indent 2"/>
    <w:basedOn w:val="1"/>
    <w:qFormat/>
    <w:uiPriority w:val="0"/>
    <w:pPr>
      <w:spacing w:before="0" w:after="0"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styleId="8">
    <w:name w:val="caption"/>
    <w:basedOn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9">
    <w:name w:val="footnote text"/>
    <w:basedOn w:val="1"/>
    <w:uiPriority w:val="0"/>
    <w:pPr>
      <w:spacing w:before="0"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paragraph" w:styleId="10">
    <w:name w:val="List"/>
    <w:basedOn w:val="1"/>
    <w:uiPriority w:val="0"/>
    <w:pPr>
      <w:spacing w:before="0" w:after="200"/>
      <w:ind w:left="283" w:hanging="283"/>
      <w:contextualSpacing/>
    </w:pPr>
    <w:rPr>
      <w:rFonts w:cs="Calibri"/>
    </w:rPr>
  </w:style>
  <w:style w:type="character" w:customStyle="1" w:styleId="11">
    <w:name w:val="WW8Num1z0"/>
    <w:qFormat/>
    <w:uiPriority w:val="0"/>
    <w:rPr>
      <w:rFonts w:ascii="Symbol" w:hAnsi="Symbol" w:cs="Symbol"/>
    </w:rPr>
  </w:style>
  <w:style w:type="character" w:customStyle="1" w:styleId="12">
    <w:name w:val="WW8Num1z1"/>
    <w:qFormat/>
    <w:uiPriority w:val="0"/>
    <w:rPr>
      <w:rFonts w:ascii="Courier New" w:hAnsi="Courier New" w:cs="Courier New"/>
    </w:rPr>
  </w:style>
  <w:style w:type="character" w:customStyle="1" w:styleId="13">
    <w:name w:val="WW8Num1z2"/>
    <w:qFormat/>
    <w:uiPriority w:val="0"/>
    <w:rPr>
      <w:rFonts w:ascii="Wingdings" w:hAnsi="Wingdings" w:cs="Wingdings"/>
    </w:rPr>
  </w:style>
  <w:style w:type="character" w:customStyle="1" w:styleId="14">
    <w:name w:val="WW8Num2z0"/>
    <w:qFormat/>
    <w:uiPriority w:val="0"/>
    <w:rPr>
      <w:sz w:val="20"/>
    </w:rPr>
  </w:style>
  <w:style w:type="character" w:customStyle="1" w:styleId="15">
    <w:name w:val="WW8Num2z1"/>
    <w:qFormat/>
    <w:uiPriority w:val="0"/>
  </w:style>
  <w:style w:type="character" w:customStyle="1" w:styleId="16">
    <w:name w:val="WW8Num2z2"/>
    <w:qFormat/>
    <w:uiPriority w:val="0"/>
  </w:style>
  <w:style w:type="character" w:customStyle="1" w:styleId="17">
    <w:name w:val="WW8Num2z3"/>
    <w:qFormat/>
    <w:uiPriority w:val="0"/>
  </w:style>
  <w:style w:type="character" w:customStyle="1" w:styleId="18">
    <w:name w:val="WW8Num2z4"/>
    <w:qFormat/>
    <w:uiPriority w:val="0"/>
  </w:style>
  <w:style w:type="character" w:customStyle="1" w:styleId="19">
    <w:name w:val="WW8Num2z5"/>
    <w:qFormat/>
    <w:uiPriority w:val="0"/>
  </w:style>
  <w:style w:type="character" w:customStyle="1" w:styleId="20">
    <w:name w:val="WW8Num2z6"/>
    <w:qFormat/>
    <w:uiPriority w:val="0"/>
  </w:style>
  <w:style w:type="character" w:customStyle="1" w:styleId="21">
    <w:name w:val="WW8Num2z7"/>
    <w:qFormat/>
    <w:uiPriority w:val="0"/>
  </w:style>
  <w:style w:type="character" w:customStyle="1" w:styleId="22">
    <w:name w:val="WW8Num2z8"/>
    <w:qFormat/>
    <w:uiPriority w:val="0"/>
  </w:style>
  <w:style w:type="character" w:customStyle="1" w:styleId="23">
    <w:name w:val="WW8Num3z0"/>
    <w:qFormat/>
    <w:uiPriority w:val="0"/>
  </w:style>
  <w:style w:type="character" w:customStyle="1" w:styleId="24">
    <w:name w:val="WW8Num3z1"/>
    <w:qFormat/>
    <w:uiPriority w:val="0"/>
  </w:style>
  <w:style w:type="character" w:customStyle="1" w:styleId="25">
    <w:name w:val="WW8Num3z2"/>
    <w:qFormat/>
    <w:uiPriority w:val="0"/>
  </w:style>
  <w:style w:type="character" w:customStyle="1" w:styleId="26">
    <w:name w:val="WW8Num3z3"/>
    <w:qFormat/>
    <w:uiPriority w:val="0"/>
  </w:style>
  <w:style w:type="character" w:customStyle="1" w:styleId="27">
    <w:name w:val="WW8Num3z4"/>
    <w:qFormat/>
    <w:uiPriority w:val="0"/>
  </w:style>
  <w:style w:type="character" w:customStyle="1" w:styleId="28">
    <w:name w:val="WW8Num3z5"/>
    <w:qFormat/>
    <w:uiPriority w:val="0"/>
  </w:style>
  <w:style w:type="character" w:customStyle="1" w:styleId="29">
    <w:name w:val="WW8Num3z6"/>
    <w:qFormat/>
    <w:uiPriority w:val="0"/>
  </w:style>
  <w:style w:type="character" w:customStyle="1" w:styleId="30">
    <w:name w:val="WW8Num3z7"/>
    <w:qFormat/>
    <w:uiPriority w:val="0"/>
  </w:style>
  <w:style w:type="character" w:customStyle="1" w:styleId="31">
    <w:name w:val="WW8Num3z8"/>
    <w:qFormat/>
    <w:uiPriority w:val="0"/>
  </w:style>
  <w:style w:type="character" w:customStyle="1" w:styleId="32">
    <w:name w:val="WW8Num4z0"/>
    <w:qFormat/>
    <w:uiPriority w:val="0"/>
    <w:rPr>
      <w:rFonts w:ascii="Courier New" w:hAnsi="Courier New" w:cs="Courier New"/>
    </w:rPr>
  </w:style>
  <w:style w:type="character" w:customStyle="1" w:styleId="33">
    <w:name w:val="WW8Num4z2"/>
    <w:qFormat/>
    <w:uiPriority w:val="0"/>
    <w:rPr>
      <w:rFonts w:ascii="Wingdings" w:hAnsi="Wingdings" w:cs="Wingdings"/>
    </w:rPr>
  </w:style>
  <w:style w:type="character" w:customStyle="1" w:styleId="34">
    <w:name w:val="WW8Num4z3"/>
    <w:qFormat/>
    <w:uiPriority w:val="0"/>
    <w:rPr>
      <w:rFonts w:ascii="Symbol" w:hAnsi="Symbol" w:cs="Symbol"/>
    </w:rPr>
  </w:style>
  <w:style w:type="character" w:customStyle="1" w:styleId="35">
    <w:name w:val="WW8Num5z0"/>
    <w:qFormat/>
    <w:uiPriority w:val="0"/>
    <w:rPr>
      <w:rFonts w:ascii="Symbol" w:hAnsi="Symbol" w:cs="Symbol"/>
    </w:rPr>
  </w:style>
  <w:style w:type="character" w:customStyle="1" w:styleId="36">
    <w:name w:val="WW8Num5z1"/>
    <w:qFormat/>
    <w:uiPriority w:val="0"/>
  </w:style>
  <w:style w:type="character" w:customStyle="1" w:styleId="37">
    <w:name w:val="WW8Num5z2"/>
    <w:qFormat/>
    <w:uiPriority w:val="0"/>
  </w:style>
  <w:style w:type="character" w:customStyle="1" w:styleId="38">
    <w:name w:val="WW8Num5z3"/>
    <w:qFormat/>
    <w:uiPriority w:val="0"/>
  </w:style>
  <w:style w:type="character" w:customStyle="1" w:styleId="39">
    <w:name w:val="WW8Num5z4"/>
    <w:qFormat/>
    <w:uiPriority w:val="0"/>
  </w:style>
  <w:style w:type="character" w:customStyle="1" w:styleId="40">
    <w:name w:val="WW8Num5z5"/>
    <w:qFormat/>
    <w:uiPriority w:val="0"/>
  </w:style>
  <w:style w:type="character" w:customStyle="1" w:styleId="41">
    <w:name w:val="WW8Num5z6"/>
    <w:qFormat/>
    <w:uiPriority w:val="0"/>
  </w:style>
  <w:style w:type="character" w:customStyle="1" w:styleId="42">
    <w:name w:val="WW8Num5z7"/>
    <w:qFormat/>
    <w:uiPriority w:val="0"/>
  </w:style>
  <w:style w:type="character" w:customStyle="1" w:styleId="43">
    <w:name w:val="WW8Num5z8"/>
    <w:qFormat/>
    <w:uiPriority w:val="0"/>
  </w:style>
  <w:style w:type="character" w:customStyle="1" w:styleId="44">
    <w:name w:val="WW8Num6z0"/>
    <w:qFormat/>
    <w:uiPriority w:val="0"/>
  </w:style>
  <w:style w:type="character" w:customStyle="1" w:styleId="45">
    <w:name w:val="WW8Num6z1"/>
    <w:qFormat/>
    <w:uiPriority w:val="0"/>
  </w:style>
  <w:style w:type="character" w:customStyle="1" w:styleId="46">
    <w:name w:val="WW8Num6z2"/>
    <w:qFormat/>
    <w:uiPriority w:val="0"/>
  </w:style>
  <w:style w:type="character" w:customStyle="1" w:styleId="47">
    <w:name w:val="WW8Num6z3"/>
    <w:qFormat/>
    <w:uiPriority w:val="0"/>
  </w:style>
  <w:style w:type="character" w:customStyle="1" w:styleId="48">
    <w:name w:val="WW8Num6z4"/>
    <w:qFormat/>
    <w:uiPriority w:val="0"/>
  </w:style>
  <w:style w:type="character" w:customStyle="1" w:styleId="49">
    <w:name w:val="WW8Num6z5"/>
    <w:qFormat/>
    <w:uiPriority w:val="0"/>
  </w:style>
  <w:style w:type="character" w:customStyle="1" w:styleId="50">
    <w:name w:val="WW8Num6z6"/>
    <w:qFormat/>
    <w:uiPriority w:val="0"/>
  </w:style>
  <w:style w:type="character" w:customStyle="1" w:styleId="51">
    <w:name w:val="WW8Num6z7"/>
    <w:qFormat/>
    <w:uiPriority w:val="0"/>
  </w:style>
  <w:style w:type="character" w:customStyle="1" w:styleId="52">
    <w:name w:val="WW8Num6z8"/>
    <w:qFormat/>
    <w:uiPriority w:val="0"/>
  </w:style>
  <w:style w:type="character" w:customStyle="1" w:styleId="53">
    <w:name w:val="WW8Num7z0"/>
    <w:qFormat/>
    <w:uiPriority w:val="0"/>
    <w:rPr>
      <w:rFonts w:ascii="Symbol" w:hAnsi="Symbol" w:cs="Symbol"/>
      <w:sz w:val="22"/>
      <w:szCs w:val="22"/>
    </w:rPr>
  </w:style>
  <w:style w:type="character" w:customStyle="1" w:styleId="54">
    <w:name w:val="WW8Num7z1"/>
    <w:qFormat/>
    <w:uiPriority w:val="0"/>
    <w:rPr>
      <w:rFonts w:ascii="Courier New" w:hAnsi="Courier New" w:cs="Courier New"/>
    </w:rPr>
  </w:style>
  <w:style w:type="character" w:customStyle="1" w:styleId="55">
    <w:name w:val="WW8Num7z2"/>
    <w:qFormat/>
    <w:uiPriority w:val="0"/>
    <w:rPr>
      <w:rFonts w:ascii="Wingdings" w:hAnsi="Wingdings" w:cs="Wingdings"/>
    </w:rPr>
  </w:style>
  <w:style w:type="character" w:customStyle="1" w:styleId="56">
    <w:name w:val="WW8Num7z3"/>
    <w:qFormat/>
    <w:uiPriority w:val="0"/>
    <w:rPr>
      <w:rFonts w:ascii="Symbol" w:hAnsi="Symbol" w:cs="Symbol"/>
    </w:rPr>
  </w:style>
  <w:style w:type="character" w:customStyle="1" w:styleId="57">
    <w:name w:val="WW8Num8z0"/>
    <w:qFormat/>
    <w:uiPriority w:val="0"/>
  </w:style>
  <w:style w:type="character" w:customStyle="1" w:styleId="58">
    <w:name w:val="WW8Num8z1"/>
    <w:qFormat/>
    <w:uiPriority w:val="0"/>
  </w:style>
  <w:style w:type="character" w:customStyle="1" w:styleId="59">
    <w:name w:val="WW8Num8z2"/>
    <w:qFormat/>
    <w:uiPriority w:val="0"/>
  </w:style>
  <w:style w:type="character" w:customStyle="1" w:styleId="60">
    <w:name w:val="WW8Num8z3"/>
    <w:qFormat/>
    <w:uiPriority w:val="0"/>
  </w:style>
  <w:style w:type="character" w:customStyle="1" w:styleId="61">
    <w:name w:val="WW8Num8z4"/>
    <w:qFormat/>
    <w:uiPriority w:val="0"/>
  </w:style>
  <w:style w:type="character" w:customStyle="1" w:styleId="62">
    <w:name w:val="WW8Num8z5"/>
    <w:qFormat/>
    <w:uiPriority w:val="0"/>
  </w:style>
  <w:style w:type="character" w:customStyle="1" w:styleId="63">
    <w:name w:val="WW8Num8z6"/>
    <w:qFormat/>
    <w:uiPriority w:val="0"/>
  </w:style>
  <w:style w:type="character" w:customStyle="1" w:styleId="64">
    <w:name w:val="WW8Num8z7"/>
    <w:qFormat/>
    <w:uiPriority w:val="0"/>
  </w:style>
  <w:style w:type="character" w:customStyle="1" w:styleId="65">
    <w:name w:val="WW8Num8z8"/>
    <w:qFormat/>
    <w:uiPriority w:val="0"/>
  </w:style>
  <w:style w:type="character" w:customStyle="1" w:styleId="66">
    <w:name w:val="WW8Num9z0"/>
    <w:qFormat/>
    <w:uiPriority w:val="0"/>
  </w:style>
  <w:style w:type="character" w:customStyle="1" w:styleId="67">
    <w:name w:val="WW8Num9z1"/>
    <w:qFormat/>
    <w:uiPriority w:val="0"/>
  </w:style>
  <w:style w:type="character" w:customStyle="1" w:styleId="68">
    <w:name w:val="WW8Num9z2"/>
    <w:qFormat/>
    <w:uiPriority w:val="0"/>
  </w:style>
  <w:style w:type="character" w:customStyle="1" w:styleId="69">
    <w:name w:val="WW8Num9z3"/>
    <w:qFormat/>
    <w:uiPriority w:val="0"/>
  </w:style>
  <w:style w:type="character" w:customStyle="1" w:styleId="70">
    <w:name w:val="WW8Num9z4"/>
    <w:qFormat/>
    <w:uiPriority w:val="0"/>
  </w:style>
  <w:style w:type="character" w:customStyle="1" w:styleId="71">
    <w:name w:val="WW8Num9z5"/>
    <w:qFormat/>
    <w:uiPriority w:val="0"/>
  </w:style>
  <w:style w:type="character" w:customStyle="1" w:styleId="72">
    <w:name w:val="WW8Num9z6"/>
    <w:qFormat/>
    <w:uiPriority w:val="0"/>
  </w:style>
  <w:style w:type="character" w:customStyle="1" w:styleId="73">
    <w:name w:val="WW8Num9z7"/>
    <w:qFormat/>
    <w:uiPriority w:val="0"/>
  </w:style>
  <w:style w:type="character" w:customStyle="1" w:styleId="74">
    <w:name w:val="WW8Num9z8"/>
    <w:qFormat/>
    <w:uiPriority w:val="0"/>
  </w:style>
  <w:style w:type="character" w:customStyle="1" w:styleId="75">
    <w:name w:val="WW8Num10z0"/>
    <w:qFormat/>
    <w:uiPriority w:val="0"/>
    <w:rPr>
      <w:rFonts w:ascii="Symbol" w:hAnsi="Symbol" w:cs="Symbol"/>
    </w:rPr>
  </w:style>
  <w:style w:type="character" w:customStyle="1" w:styleId="76">
    <w:name w:val="WW8Num10z1"/>
    <w:qFormat/>
    <w:uiPriority w:val="0"/>
    <w:rPr>
      <w:rFonts w:cs="Times New Roman"/>
    </w:rPr>
  </w:style>
  <w:style w:type="character" w:customStyle="1" w:styleId="77">
    <w:name w:val="WW8Num11z0"/>
    <w:qFormat/>
    <w:uiPriority w:val="0"/>
    <w:rPr>
      <w:rFonts w:ascii="Wingdings" w:hAnsi="Wingdings" w:cs="Wingdings"/>
    </w:rPr>
  </w:style>
  <w:style w:type="character" w:customStyle="1" w:styleId="78">
    <w:name w:val="WW8Num11z1"/>
    <w:qFormat/>
    <w:uiPriority w:val="0"/>
  </w:style>
  <w:style w:type="character" w:customStyle="1" w:styleId="79">
    <w:name w:val="WW8Num11z2"/>
    <w:qFormat/>
    <w:uiPriority w:val="0"/>
  </w:style>
  <w:style w:type="character" w:customStyle="1" w:styleId="80">
    <w:name w:val="WW8Num11z3"/>
    <w:qFormat/>
    <w:uiPriority w:val="0"/>
  </w:style>
  <w:style w:type="character" w:customStyle="1" w:styleId="81">
    <w:name w:val="WW8Num11z4"/>
    <w:qFormat/>
    <w:uiPriority w:val="0"/>
  </w:style>
  <w:style w:type="character" w:customStyle="1" w:styleId="82">
    <w:name w:val="WW8Num11z5"/>
    <w:qFormat/>
    <w:uiPriority w:val="0"/>
  </w:style>
  <w:style w:type="character" w:customStyle="1" w:styleId="83">
    <w:name w:val="WW8Num11z6"/>
    <w:qFormat/>
    <w:uiPriority w:val="0"/>
  </w:style>
  <w:style w:type="character" w:customStyle="1" w:styleId="84">
    <w:name w:val="WW8Num11z7"/>
    <w:qFormat/>
    <w:uiPriority w:val="0"/>
  </w:style>
  <w:style w:type="character" w:customStyle="1" w:styleId="85">
    <w:name w:val="WW8Num11z8"/>
    <w:qFormat/>
    <w:uiPriority w:val="0"/>
  </w:style>
  <w:style w:type="character" w:customStyle="1" w:styleId="86">
    <w:name w:val="WW8Num12z0"/>
    <w:qFormat/>
    <w:uiPriority w:val="0"/>
  </w:style>
  <w:style w:type="character" w:customStyle="1" w:styleId="87">
    <w:name w:val="WW8Num12z1"/>
    <w:qFormat/>
    <w:uiPriority w:val="0"/>
  </w:style>
  <w:style w:type="character" w:customStyle="1" w:styleId="88">
    <w:name w:val="WW8Num12z2"/>
    <w:qFormat/>
    <w:uiPriority w:val="0"/>
  </w:style>
  <w:style w:type="character" w:customStyle="1" w:styleId="89">
    <w:name w:val="WW8Num12z3"/>
    <w:qFormat/>
    <w:uiPriority w:val="0"/>
  </w:style>
  <w:style w:type="character" w:customStyle="1" w:styleId="90">
    <w:name w:val="WW8Num12z4"/>
    <w:qFormat/>
    <w:uiPriority w:val="0"/>
  </w:style>
  <w:style w:type="character" w:customStyle="1" w:styleId="91">
    <w:name w:val="WW8Num12z5"/>
    <w:qFormat/>
    <w:uiPriority w:val="0"/>
  </w:style>
  <w:style w:type="character" w:customStyle="1" w:styleId="92">
    <w:name w:val="WW8Num12z6"/>
    <w:qFormat/>
    <w:uiPriority w:val="0"/>
  </w:style>
  <w:style w:type="character" w:customStyle="1" w:styleId="93">
    <w:name w:val="WW8Num12z7"/>
    <w:qFormat/>
    <w:uiPriority w:val="0"/>
  </w:style>
  <w:style w:type="character" w:customStyle="1" w:styleId="94">
    <w:name w:val="WW8Num12z8"/>
    <w:qFormat/>
    <w:uiPriority w:val="0"/>
  </w:style>
  <w:style w:type="character" w:customStyle="1" w:styleId="95">
    <w:name w:val="WW8Num13z0"/>
    <w:qFormat/>
    <w:uiPriority w:val="0"/>
    <w:rPr>
      <w:rFonts w:ascii="GHEA Grapalat" w:hAnsi="GHEA Grapalat" w:eastAsia="Times New Roman" w:cs="Times New Roman"/>
    </w:rPr>
  </w:style>
  <w:style w:type="character" w:customStyle="1" w:styleId="96">
    <w:name w:val="WW8Num13z1"/>
    <w:qFormat/>
    <w:uiPriority w:val="0"/>
    <w:rPr>
      <w:rFonts w:ascii="Courier New" w:hAnsi="Courier New" w:cs="Courier New"/>
    </w:rPr>
  </w:style>
  <w:style w:type="character" w:customStyle="1" w:styleId="97">
    <w:name w:val="WW8Num13z2"/>
    <w:qFormat/>
    <w:uiPriority w:val="0"/>
    <w:rPr>
      <w:rFonts w:ascii="Wingdings" w:hAnsi="Wingdings" w:cs="Wingdings"/>
    </w:rPr>
  </w:style>
  <w:style w:type="character" w:customStyle="1" w:styleId="98">
    <w:name w:val="WW8Num13z3"/>
    <w:qFormat/>
    <w:uiPriority w:val="0"/>
    <w:rPr>
      <w:rFonts w:ascii="Symbol" w:hAnsi="Symbol" w:cs="Symbol"/>
    </w:rPr>
  </w:style>
  <w:style w:type="character" w:customStyle="1" w:styleId="99">
    <w:name w:val="WW8Num14z0"/>
    <w:qFormat/>
    <w:uiPriority w:val="0"/>
    <w:rPr>
      <w:rFonts w:ascii="Symbol" w:hAnsi="Symbol" w:cs="Symbol"/>
    </w:rPr>
  </w:style>
  <w:style w:type="character" w:customStyle="1" w:styleId="100">
    <w:name w:val="WW8Num14z1"/>
    <w:qFormat/>
    <w:uiPriority w:val="0"/>
    <w:rPr>
      <w:rFonts w:ascii="Courier New" w:hAnsi="Courier New" w:cs="Courier New"/>
    </w:rPr>
  </w:style>
  <w:style w:type="character" w:customStyle="1" w:styleId="101">
    <w:name w:val="WW8Num14z2"/>
    <w:qFormat/>
    <w:uiPriority w:val="0"/>
    <w:rPr>
      <w:rFonts w:ascii="Wingdings" w:hAnsi="Wingdings" w:cs="Wingdings"/>
    </w:rPr>
  </w:style>
  <w:style w:type="character" w:customStyle="1" w:styleId="102">
    <w:name w:val="WW8Num15z0"/>
    <w:qFormat/>
    <w:uiPriority w:val="0"/>
    <w:rPr>
      <w:rFonts w:ascii="GHEA Grapalat" w:hAnsi="GHEA Grapalat" w:eastAsia="Times New Roman" w:cs="Times New Roman"/>
    </w:rPr>
  </w:style>
  <w:style w:type="character" w:customStyle="1" w:styleId="103">
    <w:name w:val="WW8Num15z1"/>
    <w:qFormat/>
    <w:uiPriority w:val="0"/>
    <w:rPr>
      <w:rFonts w:ascii="Times Armenian Unicode;Times Ne" w:hAnsi="Times Armenian Unicode;Times Ne" w:eastAsia="MS Mincho;ＭＳ 明朝" w:cs="Times New Roman"/>
    </w:rPr>
  </w:style>
  <w:style w:type="character" w:customStyle="1" w:styleId="104">
    <w:name w:val="WW8Num15z2"/>
    <w:qFormat/>
    <w:uiPriority w:val="0"/>
  </w:style>
  <w:style w:type="character" w:customStyle="1" w:styleId="105">
    <w:name w:val="WW8Num15z4"/>
    <w:qFormat/>
    <w:uiPriority w:val="0"/>
  </w:style>
  <w:style w:type="character" w:customStyle="1" w:styleId="106">
    <w:name w:val="WW8Num15z5"/>
    <w:qFormat/>
    <w:uiPriority w:val="0"/>
  </w:style>
  <w:style w:type="character" w:customStyle="1" w:styleId="107">
    <w:name w:val="WW8Num15z6"/>
    <w:qFormat/>
    <w:uiPriority w:val="0"/>
  </w:style>
  <w:style w:type="character" w:customStyle="1" w:styleId="108">
    <w:name w:val="WW8Num15z7"/>
    <w:qFormat/>
    <w:uiPriority w:val="0"/>
  </w:style>
  <w:style w:type="character" w:customStyle="1" w:styleId="109">
    <w:name w:val="WW8Num15z8"/>
    <w:qFormat/>
    <w:uiPriority w:val="0"/>
  </w:style>
  <w:style w:type="character" w:customStyle="1" w:styleId="110">
    <w:name w:val="WW8Num16z0"/>
    <w:qFormat/>
    <w:uiPriority w:val="0"/>
    <w:rPr>
      <w:rFonts w:ascii="Symbol" w:hAnsi="Symbol" w:cs="Symbol"/>
    </w:rPr>
  </w:style>
  <w:style w:type="character" w:customStyle="1" w:styleId="111">
    <w:name w:val="WW8Num16z1"/>
    <w:qFormat/>
    <w:uiPriority w:val="0"/>
    <w:rPr>
      <w:rFonts w:ascii="Courier New" w:hAnsi="Courier New" w:cs="Courier New"/>
    </w:rPr>
  </w:style>
  <w:style w:type="character" w:customStyle="1" w:styleId="112">
    <w:name w:val="WW8Num16z2"/>
    <w:qFormat/>
    <w:uiPriority w:val="0"/>
    <w:rPr>
      <w:rFonts w:ascii="Wingdings" w:hAnsi="Wingdings" w:cs="Wingdings"/>
    </w:rPr>
  </w:style>
  <w:style w:type="character" w:customStyle="1" w:styleId="113">
    <w:name w:val="WW8Num17z0"/>
    <w:qFormat/>
    <w:uiPriority w:val="0"/>
    <w:rPr>
      <w:rFonts w:ascii="Symbol" w:hAnsi="Symbol" w:cs="Symbol"/>
    </w:rPr>
  </w:style>
  <w:style w:type="character" w:customStyle="1" w:styleId="114">
    <w:name w:val="WW8Num17z1"/>
    <w:qFormat/>
    <w:uiPriority w:val="0"/>
    <w:rPr>
      <w:rFonts w:ascii="Courier New" w:hAnsi="Courier New" w:cs="Courier New"/>
    </w:rPr>
  </w:style>
  <w:style w:type="character" w:customStyle="1" w:styleId="115">
    <w:name w:val="WW8Num17z2"/>
    <w:qFormat/>
    <w:uiPriority w:val="0"/>
    <w:rPr>
      <w:rFonts w:ascii="Wingdings" w:hAnsi="Wingdings" w:cs="Wingdings"/>
    </w:rPr>
  </w:style>
  <w:style w:type="character" w:customStyle="1" w:styleId="116">
    <w:name w:val="WW8Num18z0"/>
    <w:qFormat/>
    <w:uiPriority w:val="0"/>
    <w:rPr>
      <w:rFonts w:ascii="Symbol" w:hAnsi="Symbol" w:eastAsia="Times New Roman" w:cs="Sylfaen"/>
      <w:sz w:val="20"/>
      <w:szCs w:val="20"/>
      <w:lang w:val="hy-AM"/>
    </w:rPr>
  </w:style>
  <w:style w:type="character" w:customStyle="1" w:styleId="117">
    <w:name w:val="WW8Num18z1"/>
    <w:qFormat/>
    <w:uiPriority w:val="0"/>
    <w:rPr>
      <w:rFonts w:ascii="Courier New" w:hAnsi="Courier New" w:cs="Courier New"/>
    </w:rPr>
  </w:style>
  <w:style w:type="character" w:customStyle="1" w:styleId="118">
    <w:name w:val="WW8Num18z2"/>
    <w:qFormat/>
    <w:uiPriority w:val="0"/>
    <w:rPr>
      <w:rFonts w:ascii="Wingdings" w:hAnsi="Wingdings" w:cs="Wingdings"/>
    </w:rPr>
  </w:style>
  <w:style w:type="character" w:customStyle="1" w:styleId="119">
    <w:name w:val="WW8Num18z3"/>
    <w:qFormat/>
    <w:uiPriority w:val="0"/>
    <w:rPr>
      <w:rFonts w:ascii="Symbol" w:hAnsi="Symbol" w:cs="Symbol"/>
    </w:rPr>
  </w:style>
  <w:style w:type="character" w:customStyle="1" w:styleId="120">
    <w:name w:val="s2"/>
    <w:qFormat/>
    <w:uiPriority w:val="0"/>
  </w:style>
  <w:style w:type="character" w:customStyle="1" w:styleId="121">
    <w:name w:val="A8"/>
    <w:qFormat/>
    <w:uiPriority w:val="0"/>
    <w:rPr>
      <w:rFonts w:cs="IGJXZV+ZapfDingbats;MS Gothic"/>
      <w:color w:val="000000"/>
      <w:sz w:val="12"/>
      <w:szCs w:val="12"/>
    </w:rPr>
  </w:style>
  <w:style w:type="character" w:customStyle="1" w:styleId="122">
    <w:name w:val="A9"/>
    <w:qFormat/>
    <w:uiPriority w:val="0"/>
    <w:rPr>
      <w:rFonts w:ascii="GQPLXZ+DIN-Regular;Arial" w:hAnsi="GQPLXZ+DIN-Regular;Arial" w:cs="GQPLXZ+DIN-Regular;Arial"/>
      <w:color w:val="000000"/>
      <w:sz w:val="19"/>
      <w:szCs w:val="19"/>
    </w:rPr>
  </w:style>
  <w:style w:type="character" w:customStyle="1" w:styleId="123">
    <w:name w:val="A7"/>
    <w:qFormat/>
    <w:uiPriority w:val="0"/>
    <w:rPr>
      <w:rFonts w:ascii="CKBNTH+DIN-Medium;Arial" w:hAnsi="CKBNTH+DIN-Medium;Arial" w:cs="CKBNTH+DIN-Medium;Arial"/>
      <w:color w:val="000000"/>
      <w:sz w:val="20"/>
      <w:szCs w:val="20"/>
    </w:rPr>
  </w:style>
  <w:style w:type="character" w:customStyle="1" w:styleId="124">
    <w:name w:val="Footnote Text Char"/>
    <w:qFormat/>
    <w:uiPriority w:val="0"/>
    <w:rPr>
      <w:rFonts w:ascii="Times Armenian" w:hAnsi="Times Armenian" w:cs="Times Armenian"/>
      <w:lang w:val="en-US"/>
    </w:rPr>
  </w:style>
  <w:style w:type="character" w:customStyle="1" w:styleId="125">
    <w:name w:val="Footnote Characters"/>
    <w:qFormat/>
    <w:uiPriority w:val="0"/>
    <w:rPr>
      <w:vertAlign w:val="superscript"/>
    </w:rPr>
  </w:style>
  <w:style w:type="character" w:customStyle="1" w:styleId="126">
    <w:name w:val="Balloon Text Char"/>
    <w:qFormat/>
    <w:uiPriority w:val="0"/>
    <w:rPr>
      <w:rFonts w:ascii="Tahoma" w:hAnsi="Tahoma" w:cs="Tahoma"/>
      <w:sz w:val="16"/>
      <w:szCs w:val="16"/>
      <w:lang w:val="en-US"/>
    </w:rPr>
  </w:style>
  <w:style w:type="character" w:customStyle="1" w:styleId="127">
    <w:name w:val="Body Text Indent Char"/>
    <w:qFormat/>
    <w:uiPriority w:val="0"/>
    <w:rPr>
      <w:rFonts w:ascii="Arial LatArm" w:hAnsi="Arial LatArm" w:cs="Arial LatArm"/>
      <w:i/>
      <w:lang w:val="en-AU"/>
    </w:rPr>
  </w:style>
  <w:style w:type="character" w:customStyle="1" w:styleId="128">
    <w:name w:val="Body Text Indent 2 Char"/>
    <w:qFormat/>
    <w:uiPriority w:val="0"/>
    <w:rPr>
      <w:rFonts w:ascii="Baltica" w:hAnsi="Baltica" w:cs="Baltica"/>
      <w:lang w:val="af-ZA"/>
    </w:rPr>
  </w:style>
  <w:style w:type="paragraph" w:customStyle="1" w:styleId="129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customStyle="1" w:styleId="130">
    <w:name w:val="Index"/>
    <w:basedOn w:val="1"/>
    <w:qFormat/>
    <w:uiPriority w:val="0"/>
    <w:pPr>
      <w:suppressLineNumbers/>
    </w:pPr>
    <w:rPr>
      <w:rFonts w:cs="Lohit Devanagari"/>
    </w:rPr>
  </w:style>
  <w:style w:type="paragraph" w:customStyle="1" w:styleId="131">
    <w:name w:val="p1"/>
    <w:basedOn w:val="1"/>
    <w:qFormat/>
    <w:uiPriority w:val="0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2">
    <w:name w:val="Pa0"/>
    <w:basedOn w:val="1"/>
    <w:next w:val="1"/>
    <w:qFormat/>
    <w:uiPriority w:val="0"/>
    <w:pPr>
      <w:autoSpaceDE w:val="0"/>
      <w:spacing w:before="0" w:after="0" w:line="241" w:lineRule="atLeast"/>
    </w:pPr>
    <w:rPr>
      <w:rFonts w:ascii="IGJXZV+ZapfDingbats;MS Gothic" w:hAnsi="IGJXZV+ZapfDingbats;MS Gothic" w:eastAsia="IGJXZV+ZapfDingbats;MS Gothic"/>
      <w:sz w:val="24"/>
      <w:szCs w:val="24"/>
      <w:lang w:val="ru-RU"/>
    </w:rPr>
  </w:style>
  <w:style w:type="paragraph" w:styleId="133">
    <w:name w:val="No Spacing"/>
    <w:qFormat/>
    <w:uiPriority w:val="0"/>
    <w:pPr>
      <w:widowControl/>
      <w:suppressAutoHyphens/>
      <w:bidi w:val="0"/>
    </w:pPr>
    <w:rPr>
      <w:rFonts w:ascii="Calibri" w:hAnsi="Calibri" w:eastAsia="Times New Roman" w:cs="Times New Roman"/>
      <w:color w:val="auto"/>
      <w:sz w:val="22"/>
      <w:szCs w:val="22"/>
      <w:lang w:val="en-US" w:eastAsia="zh-CN" w:bidi="ar-SA"/>
    </w:rPr>
  </w:style>
  <w:style w:type="paragraph" w:styleId="134">
    <w:name w:val="List Paragraph"/>
    <w:basedOn w:val="1"/>
    <w:qFormat/>
    <w:uiPriority w:val="0"/>
    <w:pPr>
      <w:spacing w:before="0" w:after="0" w:line="240" w:lineRule="auto"/>
      <w:ind w:left="720" w:firstLine="0"/>
    </w:pPr>
    <w:rPr>
      <w:rFonts w:ascii="Times Armenian" w:hAnsi="Times Armenian" w:cs="Times Armenian"/>
      <w:sz w:val="24"/>
      <w:szCs w:val="24"/>
    </w:rPr>
  </w:style>
  <w:style w:type="paragraph" w:customStyle="1" w:styleId="135">
    <w:name w:val="Table Contents"/>
    <w:basedOn w:val="1"/>
    <w:qFormat/>
    <w:uiPriority w:val="0"/>
    <w:pPr>
      <w:widowControl w:val="0"/>
      <w:suppressLineNumbers/>
    </w:pPr>
  </w:style>
  <w:style w:type="paragraph" w:customStyle="1" w:styleId="136">
    <w:name w:val="Table Heading"/>
    <w:basedOn w:val="135"/>
    <w:qFormat/>
    <w:uiPriority w:val="0"/>
    <w:pPr>
      <w:suppressLineNumbers/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1500</Characters>
  <Paragraphs>26</Paragraphs>
  <TotalTime>3</TotalTime>
  <ScaleCrop>false</ScaleCrop>
  <LinksUpToDate>false</LinksUpToDate>
  <CharactersWithSpaces>1700</CharactersWithSpaces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2025-11-27T08:16:56Z</dcterms:created>
  <dc:creator>NPUA</dc:creator>
  <cp:lastModifiedBy>NPUA</cp:lastModifiedBy>
  <dcterms:modified xsi:type="dcterms:W3CDTF">2025-11-27T08:17:44Z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6A5BD9FDE5EB4B0891EF03FB09A02632_13</vt:lpwstr>
  </property>
</Properties>
</file>